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F28C7B" w14:textId="77777777" w:rsidR="00727073"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727073" w14:paraId="6FD36495" w14:textId="77777777" w:rsidTr="00FB677C">
        <w:trPr>
          <w:trHeight w:val="123"/>
        </w:trPr>
        <w:tc>
          <w:tcPr>
            <w:tcW w:w="7200" w:type="dxa"/>
            <w:gridSpan w:val="2"/>
            <w:shd w:val="clear" w:color="auto" w:fill="FFF2CC"/>
            <w:tcMar>
              <w:top w:w="100" w:type="dxa"/>
              <w:left w:w="100" w:type="dxa"/>
              <w:bottom w:w="100" w:type="dxa"/>
              <w:right w:w="100" w:type="dxa"/>
            </w:tcMar>
          </w:tcPr>
          <w:p w14:paraId="590426EB" w14:textId="77777777" w:rsidR="0072707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1 Welcome</w:t>
            </w:r>
          </w:p>
        </w:tc>
        <w:tc>
          <w:tcPr>
            <w:tcW w:w="3600" w:type="dxa"/>
            <w:shd w:val="clear" w:color="auto" w:fill="D9EAD3"/>
            <w:tcMar>
              <w:top w:w="100" w:type="dxa"/>
              <w:left w:w="100" w:type="dxa"/>
              <w:bottom w:w="100" w:type="dxa"/>
              <w:right w:w="100" w:type="dxa"/>
            </w:tcMar>
          </w:tcPr>
          <w:p w14:paraId="0F55F637" w14:textId="77777777" w:rsidR="0072707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727073" w14:paraId="2DFC97FF" w14:textId="77777777">
        <w:trPr>
          <w:trHeight w:val="420"/>
        </w:trPr>
        <w:tc>
          <w:tcPr>
            <w:tcW w:w="5400" w:type="dxa"/>
            <w:tcMar>
              <w:top w:w="100" w:type="dxa"/>
              <w:left w:w="100" w:type="dxa"/>
              <w:bottom w:w="100" w:type="dxa"/>
              <w:right w:w="100" w:type="dxa"/>
            </w:tcMar>
          </w:tcPr>
          <w:p w14:paraId="1BC6A8B5" w14:textId="77777777" w:rsidR="0072707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learn about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learning environment.</w:t>
            </w:r>
          </w:p>
          <w:p w14:paraId="2F42F5E8" w14:textId="77777777" w:rsidR="00727073"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36E08A11" w14:textId="77777777" w:rsidR="0072707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navigate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w:t>
            </w:r>
          </w:p>
          <w:p w14:paraId="5F1D7E46" w14:textId="77777777" w:rsidR="0072707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parts of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interface: Mission Bar, Objective Panel, text editor,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Toolbox,  and</w:t>
            </w:r>
            <w:proofErr w:type="gramEnd"/>
            <w:r>
              <w:rPr>
                <w:rFonts w:ascii="Proxima Nova" w:eastAsia="Proxima Nova" w:hAnsi="Proxima Nova" w:cs="Proxima Nova"/>
                <w:sz w:val="20"/>
                <w:szCs w:val="20"/>
              </w:rPr>
              <w:t xml:space="preserve"> Lesson Navigation Controls </w:t>
            </w:r>
          </w:p>
        </w:tc>
        <w:tc>
          <w:tcPr>
            <w:tcW w:w="5400" w:type="dxa"/>
            <w:gridSpan w:val="2"/>
            <w:tcMar>
              <w:top w:w="100" w:type="dxa"/>
              <w:left w:w="100" w:type="dxa"/>
              <w:bottom w:w="100" w:type="dxa"/>
              <w:right w:w="100" w:type="dxa"/>
            </w:tcMar>
          </w:tcPr>
          <w:p w14:paraId="098223F1" w14:textId="77777777" w:rsidR="0072707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60A9863A" w14:textId="77777777" w:rsidR="0072707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Follow instructions in the Lesson Panel carefully. There </w:t>
            </w:r>
            <w:proofErr w:type="gramStart"/>
            <w:r>
              <w:rPr>
                <w:rFonts w:ascii="Proxima Nova" w:eastAsia="Proxima Nova" w:hAnsi="Proxima Nova" w:cs="Proxima Nova"/>
                <w:sz w:val="20"/>
                <w:szCs w:val="20"/>
              </w:rPr>
              <w:t>is</w:t>
            </w:r>
            <w:proofErr w:type="gramEnd"/>
            <w:r>
              <w:rPr>
                <w:rFonts w:ascii="Proxima Nova" w:eastAsia="Proxima Nova" w:hAnsi="Proxima Nova" w:cs="Proxima Nova"/>
                <w:sz w:val="20"/>
                <w:szCs w:val="20"/>
              </w:rPr>
              <w:t xml:space="preserve"> a lot of important reading!</w:t>
            </w:r>
          </w:p>
          <w:p w14:paraId="628F4951" w14:textId="77777777" w:rsidR="0072707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Look for “tool icons” to collect tools in your Toolbox as you go.</w:t>
            </w:r>
          </w:p>
        </w:tc>
      </w:tr>
      <w:tr w:rsidR="00727073" w14:paraId="06A26290" w14:textId="77777777">
        <w:trPr>
          <w:trHeight w:val="420"/>
        </w:trPr>
        <w:tc>
          <w:tcPr>
            <w:tcW w:w="5400" w:type="dxa"/>
            <w:tcMar>
              <w:top w:w="100" w:type="dxa"/>
              <w:left w:w="100" w:type="dxa"/>
              <w:bottom w:w="100" w:type="dxa"/>
              <w:right w:w="100" w:type="dxa"/>
            </w:tcMar>
          </w:tcPr>
          <w:p w14:paraId="4E5FD6DF" w14:textId="77777777" w:rsidR="0072707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DC2FC8E" w14:textId="77777777" w:rsidR="0072707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 Assignment</w:t>
            </w:r>
          </w:p>
          <w:p w14:paraId="4C5FC1BB" w14:textId="77777777" w:rsidR="0072707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Checkpoint 1.3 (toolbox) can be used as an exit ticket.</w:t>
            </w:r>
          </w:p>
          <w:p w14:paraId="1097FD3A" w14:textId="77777777" w:rsidR="0072707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Objective 4.</w:t>
            </w:r>
          </w:p>
        </w:tc>
        <w:tc>
          <w:tcPr>
            <w:tcW w:w="5400" w:type="dxa"/>
            <w:gridSpan w:val="2"/>
            <w:tcMar>
              <w:top w:w="100" w:type="dxa"/>
              <w:left w:w="100" w:type="dxa"/>
              <w:bottom w:w="100" w:type="dxa"/>
              <w:right w:w="100" w:type="dxa"/>
            </w:tcMar>
          </w:tcPr>
          <w:p w14:paraId="31DA48D4" w14:textId="77777777" w:rsidR="0072707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1E28ADAE" w14:textId="77777777" w:rsidR="0072707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Navigate </w:t>
            </w:r>
            <w:proofErr w:type="spellStart"/>
            <w:r>
              <w:rPr>
                <w:rFonts w:ascii="Proxima Nova" w:eastAsia="Proxima Nova" w:hAnsi="Proxima Nova" w:cs="Proxima Nova"/>
                <w:sz w:val="20"/>
                <w:szCs w:val="20"/>
              </w:rPr>
              <w:t>CodeSpace</w:t>
            </w:r>
            <w:proofErr w:type="spellEnd"/>
          </w:p>
          <w:p w14:paraId="199BBCB0" w14:textId="77777777" w:rsidR="0072707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features of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interface: Editor panel, Lesson panel, Toolbox,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Hints</w:t>
            </w:r>
          </w:p>
        </w:tc>
      </w:tr>
      <w:tr w:rsidR="00727073" w14:paraId="64931C48" w14:textId="77777777">
        <w:trPr>
          <w:trHeight w:val="420"/>
        </w:trPr>
        <w:tc>
          <w:tcPr>
            <w:tcW w:w="5400" w:type="dxa"/>
            <w:tcMar>
              <w:top w:w="100" w:type="dxa"/>
              <w:left w:w="100" w:type="dxa"/>
              <w:bottom w:w="100" w:type="dxa"/>
              <w:right w:w="100" w:type="dxa"/>
            </w:tcMar>
          </w:tcPr>
          <w:p w14:paraId="1EABF1C0" w14:textId="77777777" w:rsidR="0072707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5661882" w14:textId="77777777" w:rsidR="0072707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Not specifically addressed in this lesson.</w:t>
            </w:r>
          </w:p>
        </w:tc>
        <w:tc>
          <w:tcPr>
            <w:tcW w:w="5400" w:type="dxa"/>
            <w:gridSpan w:val="2"/>
            <w:tcMar>
              <w:top w:w="100" w:type="dxa"/>
              <w:left w:w="100" w:type="dxa"/>
              <w:bottom w:w="100" w:type="dxa"/>
              <w:right w:w="100" w:type="dxa"/>
            </w:tcMar>
          </w:tcPr>
          <w:p w14:paraId="78C7112F" w14:textId="77777777" w:rsidR="0072707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7EB2FBD" w14:textId="77777777" w:rsidR="0072707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 Assignment / Answers</w:t>
            </w:r>
          </w:p>
        </w:tc>
      </w:tr>
      <w:tr w:rsidR="00727073" w14:paraId="18C62D66" w14:textId="77777777">
        <w:trPr>
          <w:trHeight w:val="420"/>
        </w:trPr>
        <w:tc>
          <w:tcPr>
            <w:tcW w:w="10800" w:type="dxa"/>
            <w:gridSpan w:val="3"/>
            <w:tcMar>
              <w:top w:w="100" w:type="dxa"/>
              <w:left w:w="100" w:type="dxa"/>
              <w:bottom w:w="100" w:type="dxa"/>
              <w:right w:w="100" w:type="dxa"/>
            </w:tcMar>
          </w:tcPr>
          <w:p w14:paraId="7AB0DFF4" w14:textId="77777777" w:rsidR="00727073"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6E8C7FC2" w14:textId="77777777" w:rsidR="0072707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the first lesson in all the mission packs. If your students have completed other mission packs with other physical devices, they will already know the information. You can choose to have them complete the mission as a review and refresher, or you can unlock the next mission.</w:t>
            </w:r>
          </w:p>
          <w:p w14:paraId="1F0E39E1" w14:textId="77777777" w:rsidR="0072707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Mission 1 Assignment has a picture of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students to label. The third page has the names of the parts. You can give the list to </w:t>
            </w:r>
            <w:proofErr w:type="gramStart"/>
            <w:r>
              <w:rPr>
                <w:rFonts w:ascii="Proxima Nova" w:eastAsia="Proxima Nova" w:hAnsi="Proxima Nova" w:cs="Proxima Nova"/>
                <w:sz w:val="20"/>
                <w:szCs w:val="20"/>
              </w:rPr>
              <w:t>students, or</w:t>
            </w:r>
            <w:proofErr w:type="gramEnd"/>
            <w:r>
              <w:rPr>
                <w:rFonts w:ascii="Proxima Nova" w:eastAsia="Proxima Nova" w:hAnsi="Proxima Nova" w:cs="Proxima Nova"/>
                <w:sz w:val="20"/>
                <w:szCs w:val="20"/>
              </w:rPr>
              <w:t xml:space="preserve"> delete the page and have students remember all the parts.</w:t>
            </w:r>
          </w:p>
          <w:p w14:paraId="7FCF1EB6" w14:textId="77777777" w:rsidR="0072707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47DA323D" w14:textId="77777777" w:rsidR="0072707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Curriculum Guide for specific information about this mission.</w:t>
            </w:r>
          </w:p>
        </w:tc>
      </w:tr>
    </w:tbl>
    <w:p w14:paraId="05C8505D" w14:textId="77777777" w:rsidR="00727073" w:rsidRDefault="00727073"/>
    <w:p w14:paraId="70BFBD00" w14:textId="77777777" w:rsidR="00727073" w:rsidRDefault="00727073">
      <w:pPr>
        <w:widowControl w:val="0"/>
        <w:spacing w:line="240" w:lineRule="auto"/>
        <w:rPr>
          <w:rFonts w:ascii="Calibri" w:eastAsia="Calibri" w:hAnsi="Calibri" w:cs="Calibri"/>
        </w:rPr>
      </w:pPr>
    </w:p>
    <w:sectPr w:rsidR="00727073">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17F22" w14:textId="77777777" w:rsidR="000815FA" w:rsidRDefault="000815FA">
      <w:pPr>
        <w:spacing w:line="240" w:lineRule="auto"/>
      </w:pPr>
      <w:r>
        <w:separator/>
      </w:r>
    </w:p>
  </w:endnote>
  <w:endnote w:type="continuationSeparator" w:id="0">
    <w:p w14:paraId="781B9FD3" w14:textId="77777777" w:rsidR="000815FA" w:rsidRDefault="00081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9FA99E3B-B551-4BB7-B695-35FE8FFFA84C}"/>
    <w:embedBold r:id="rId2" w:fontKey="{4E9804ED-7463-4C4B-9B77-3734C0A89100}"/>
  </w:font>
  <w:font w:name="Calibri">
    <w:panose1 w:val="020F0502020204030204"/>
    <w:charset w:val="00"/>
    <w:family w:val="swiss"/>
    <w:pitch w:val="variable"/>
    <w:sig w:usb0="E4002EFF" w:usb1="C200247B" w:usb2="00000009" w:usb3="00000000" w:csb0="000001FF" w:csb1="00000000"/>
    <w:embedRegular r:id="rId3" w:fontKey="{05B3D18F-E00C-400B-A89D-802C82B0BCF4}"/>
  </w:font>
  <w:font w:name="Cambria">
    <w:panose1 w:val="02040503050406030204"/>
    <w:charset w:val="00"/>
    <w:family w:val="roman"/>
    <w:pitch w:val="variable"/>
    <w:sig w:usb0="E00006FF" w:usb1="420024FF" w:usb2="02000000" w:usb3="00000000" w:csb0="0000019F" w:csb1="00000000"/>
    <w:embedRegular r:id="rId4" w:fontKey="{02769357-DFE3-4BDD-A20D-BD548E4D65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242F6" w14:textId="77777777" w:rsidR="000815FA" w:rsidRDefault="000815FA">
      <w:pPr>
        <w:spacing w:line="240" w:lineRule="auto"/>
      </w:pPr>
      <w:r>
        <w:separator/>
      </w:r>
    </w:p>
  </w:footnote>
  <w:footnote w:type="continuationSeparator" w:id="0">
    <w:p w14:paraId="45F54AF4" w14:textId="77777777" w:rsidR="000815FA" w:rsidRDefault="000815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CC29" w14:textId="77777777" w:rsidR="00727073" w:rsidRDefault="00000000">
    <w:pPr>
      <w:jc w:val="center"/>
    </w:pPr>
    <w:r>
      <w:rPr>
        <w:noProof/>
      </w:rPr>
      <w:drawing>
        <wp:inline distT="114300" distB="114300" distL="114300" distR="114300" wp14:anchorId="1F0ECF6F" wp14:editId="16389ADC">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21C0"/>
    <w:multiLevelType w:val="multilevel"/>
    <w:tmpl w:val="153C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366DAD"/>
    <w:multiLevelType w:val="multilevel"/>
    <w:tmpl w:val="B7BE7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D7EA3"/>
    <w:multiLevelType w:val="multilevel"/>
    <w:tmpl w:val="FE40A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EC1EE9"/>
    <w:multiLevelType w:val="multilevel"/>
    <w:tmpl w:val="25E8A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FE7793"/>
    <w:multiLevelType w:val="multilevel"/>
    <w:tmpl w:val="2C9E2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40676F"/>
    <w:multiLevelType w:val="multilevel"/>
    <w:tmpl w:val="C9460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977AEF"/>
    <w:multiLevelType w:val="multilevel"/>
    <w:tmpl w:val="E9C0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8883433">
    <w:abstractNumId w:val="2"/>
  </w:num>
  <w:num w:numId="2" w16cid:durableId="358049980">
    <w:abstractNumId w:val="4"/>
  </w:num>
  <w:num w:numId="3" w16cid:durableId="1584412026">
    <w:abstractNumId w:val="0"/>
  </w:num>
  <w:num w:numId="4" w16cid:durableId="1104157759">
    <w:abstractNumId w:val="5"/>
  </w:num>
  <w:num w:numId="5" w16cid:durableId="1974745284">
    <w:abstractNumId w:val="6"/>
  </w:num>
  <w:num w:numId="6" w16cid:durableId="18968355">
    <w:abstractNumId w:val="3"/>
  </w:num>
  <w:num w:numId="7" w16cid:durableId="1170829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73"/>
    <w:rsid w:val="000815FA"/>
    <w:rsid w:val="00727073"/>
    <w:rsid w:val="00A46A1E"/>
    <w:rsid w:val="00FB6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3FE7B"/>
  <w15:docId w15:val="{2387455D-8104-4179-B5F4-6B5FC432C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2025-05-18T06:07:00Z</dcterms:created>
  <dcterms:modified xsi:type="dcterms:W3CDTF">2025-05-18T06:07:00Z</dcterms:modified>
</cp:coreProperties>
</file>